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3F4F5A00">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Pr="00C9063A" w:rsidRDefault="003478B6" w:rsidP="003478B6">
      <w:pPr>
        <w:rPr>
          <w:sz w:val="22"/>
          <w:szCs w:val="22"/>
        </w:rPr>
      </w:pPr>
    </w:p>
    <w:p w14:paraId="14652469" w14:textId="24B7EEC2" w:rsidR="00703119" w:rsidRPr="00C9063A" w:rsidRDefault="003478B6" w:rsidP="003A5FF9">
      <w:pPr>
        <w:autoSpaceDE w:val="0"/>
        <w:autoSpaceDN w:val="0"/>
        <w:adjustRightInd w:val="0"/>
        <w:ind w:right="-285"/>
        <w:rPr>
          <w:rFonts w:eastAsia="Calibri"/>
          <w:sz w:val="22"/>
          <w:szCs w:val="22"/>
        </w:rPr>
      </w:pPr>
      <w:r w:rsidRPr="00C9063A">
        <w:rPr>
          <w:rFonts w:eastAsia="Calibri"/>
          <w:sz w:val="22"/>
          <w:szCs w:val="22"/>
        </w:rPr>
        <w:t>Suinteresuotiems tiekėjams</w:t>
      </w:r>
      <w:r w:rsidRPr="00C9063A">
        <w:rPr>
          <w:rFonts w:eastAsia="Calibri"/>
          <w:sz w:val="22"/>
          <w:szCs w:val="22"/>
        </w:rPr>
        <w:tab/>
      </w:r>
      <w:r w:rsidRPr="00C9063A">
        <w:rPr>
          <w:rFonts w:eastAsia="Calibri"/>
          <w:sz w:val="22"/>
          <w:szCs w:val="22"/>
        </w:rPr>
        <w:tab/>
      </w:r>
      <w:r w:rsidRPr="00C9063A">
        <w:rPr>
          <w:rFonts w:eastAsia="Calibri"/>
          <w:sz w:val="22"/>
          <w:szCs w:val="22"/>
        </w:rPr>
        <w:tab/>
      </w:r>
      <w:r w:rsidRPr="00C9063A">
        <w:rPr>
          <w:rFonts w:eastAsia="Calibri"/>
          <w:sz w:val="22"/>
          <w:szCs w:val="22"/>
        </w:rPr>
        <w:tab/>
        <w:t>202</w:t>
      </w:r>
      <w:r w:rsidR="00C347EC" w:rsidRPr="00C9063A">
        <w:rPr>
          <w:rFonts w:eastAsia="Calibri"/>
          <w:sz w:val="22"/>
          <w:szCs w:val="22"/>
        </w:rPr>
        <w:t>6-0</w:t>
      </w:r>
      <w:r w:rsidR="00B622EF">
        <w:rPr>
          <w:rFonts w:eastAsia="Calibri"/>
          <w:sz w:val="22"/>
          <w:szCs w:val="22"/>
        </w:rPr>
        <w:t>5</w:t>
      </w:r>
      <w:r w:rsidR="00C347EC" w:rsidRPr="00C9063A">
        <w:rPr>
          <w:rFonts w:eastAsia="Calibri"/>
          <w:sz w:val="22"/>
          <w:szCs w:val="22"/>
        </w:rPr>
        <w:t>-</w:t>
      </w:r>
      <w:r w:rsidR="00352133">
        <w:rPr>
          <w:rFonts w:eastAsia="Calibri"/>
          <w:sz w:val="22"/>
          <w:szCs w:val="22"/>
        </w:rPr>
        <w:t>15</w:t>
      </w:r>
      <w:r w:rsidR="00C9495E" w:rsidRPr="00C9063A">
        <w:rPr>
          <w:rFonts w:eastAsia="Calibri"/>
          <w:sz w:val="22"/>
          <w:szCs w:val="22"/>
        </w:rPr>
        <w:t xml:space="preserve"> </w:t>
      </w:r>
      <w:r w:rsidRPr="00C9063A">
        <w:rPr>
          <w:rFonts w:eastAsia="Calibri"/>
          <w:sz w:val="22"/>
          <w:szCs w:val="22"/>
        </w:rPr>
        <w:t xml:space="preserve"> </w:t>
      </w:r>
      <w:r w:rsidR="00047A8C" w:rsidRPr="00C9063A">
        <w:rPr>
          <w:rFonts w:eastAsia="Calibri"/>
          <w:sz w:val="22"/>
          <w:szCs w:val="22"/>
        </w:rPr>
        <w:t xml:space="preserve">Nr. </w:t>
      </w:r>
      <w:r w:rsidR="00E7783E" w:rsidRPr="00C9063A">
        <w:rPr>
          <w:rFonts w:eastAsia="Calibri"/>
          <w:sz w:val="22"/>
          <w:szCs w:val="22"/>
        </w:rPr>
        <w:t>24SR-VPS</w:t>
      </w:r>
      <w:r w:rsidR="00BD72CB" w:rsidRPr="00C9063A">
        <w:rPr>
          <w:rFonts w:eastAsia="Calibri"/>
          <w:sz w:val="22"/>
          <w:szCs w:val="22"/>
        </w:rPr>
        <w:t>-</w:t>
      </w:r>
      <w:r w:rsidR="001C0310">
        <w:rPr>
          <w:rFonts w:eastAsia="Calibri"/>
          <w:sz w:val="22"/>
          <w:szCs w:val="22"/>
        </w:rPr>
        <w:t>2383</w:t>
      </w:r>
    </w:p>
    <w:p w14:paraId="07329921" w14:textId="77777777" w:rsidR="004A7B73" w:rsidRPr="00C9063A" w:rsidRDefault="004A7B73" w:rsidP="003A5FF9">
      <w:pPr>
        <w:autoSpaceDE w:val="0"/>
        <w:autoSpaceDN w:val="0"/>
        <w:adjustRightInd w:val="0"/>
        <w:ind w:right="-285" w:firstLine="709"/>
        <w:rPr>
          <w:rFonts w:eastAsia="Calibri"/>
          <w:sz w:val="22"/>
          <w:szCs w:val="22"/>
        </w:rPr>
      </w:pPr>
    </w:p>
    <w:p w14:paraId="33E3A76D" w14:textId="0CFA7FA1" w:rsidR="003A5FF9" w:rsidRPr="00C9063A" w:rsidRDefault="0024377C" w:rsidP="003A5FF9">
      <w:pPr>
        <w:autoSpaceDE w:val="0"/>
        <w:autoSpaceDN w:val="0"/>
        <w:adjustRightInd w:val="0"/>
        <w:ind w:right="-285"/>
        <w:rPr>
          <w:rFonts w:eastAsia="Calibri"/>
          <w:sz w:val="22"/>
          <w:szCs w:val="22"/>
        </w:rPr>
      </w:pPr>
      <w:r w:rsidRPr="00C9063A">
        <w:rPr>
          <w:rFonts w:eastAsia="Calibri"/>
          <w:sz w:val="22"/>
          <w:szCs w:val="22"/>
        </w:rPr>
        <w:t xml:space="preserve">KVIETIMAS DALYVAUTI RINKOS </w:t>
      </w:r>
      <w:r w:rsidR="00D04DB1" w:rsidRPr="00C9063A">
        <w:rPr>
          <w:rFonts w:eastAsia="Calibri"/>
          <w:sz w:val="22"/>
          <w:szCs w:val="22"/>
        </w:rPr>
        <w:t>KONSULTACIJOJE</w:t>
      </w:r>
      <w:r w:rsidR="007768B8" w:rsidRPr="00C9063A">
        <w:rPr>
          <w:rFonts w:eastAsia="Calibri"/>
          <w:sz w:val="22"/>
          <w:szCs w:val="22"/>
        </w:rPr>
        <w:t xml:space="preserve"> </w:t>
      </w:r>
      <w:r w:rsidR="00B622EF">
        <w:rPr>
          <w:rFonts w:eastAsia="Calibri"/>
          <w:sz w:val="22"/>
          <w:szCs w:val="22"/>
        </w:rPr>
        <w:t xml:space="preserve"> E</w:t>
      </w:r>
      <w:r w:rsidR="002E3958">
        <w:rPr>
          <w:rFonts w:eastAsia="Calibri"/>
          <w:sz w:val="22"/>
          <w:szCs w:val="22"/>
        </w:rPr>
        <w:t xml:space="preserve"> </w:t>
      </w:r>
      <w:r w:rsidR="00952FBD" w:rsidRPr="002E3958">
        <w:rPr>
          <w:rFonts w:eastAsia="Calibri"/>
          <w:sz w:val="22"/>
          <w:szCs w:val="22"/>
        </w:rPr>
        <w:t>11980  Šaldytos daržovės (sušaldytos daržovės)</w:t>
      </w:r>
      <w:r w:rsidR="00C347EC" w:rsidRPr="002E3958">
        <w:rPr>
          <w:rFonts w:eastAsia="Calibri"/>
          <w:sz w:val="22"/>
          <w:szCs w:val="22"/>
        </w:rPr>
        <w:t> </w:t>
      </w:r>
      <w:r w:rsidR="003A5FF9" w:rsidRPr="00C9063A">
        <w:rPr>
          <w:rFonts w:eastAsia="Calibri"/>
          <w:sz w:val="22"/>
          <w:szCs w:val="22"/>
        </w:rPr>
        <w:t>(TP-</w:t>
      </w:r>
      <w:r w:rsidR="00952FBD">
        <w:rPr>
          <w:rFonts w:eastAsia="Calibri"/>
          <w:sz w:val="22"/>
          <w:szCs w:val="22"/>
        </w:rPr>
        <w:t>27900</w:t>
      </w:r>
      <w:r w:rsidR="00B622EF">
        <w:rPr>
          <w:rFonts w:eastAsia="Calibri"/>
          <w:sz w:val="22"/>
          <w:szCs w:val="22"/>
        </w:rPr>
        <w:t>)</w:t>
      </w:r>
      <w:r w:rsidR="003A5FF9" w:rsidRPr="002E3958">
        <w:rPr>
          <w:rFonts w:eastAsia="Calibri"/>
          <w:sz w:val="22"/>
          <w:szCs w:val="22"/>
        </w:rPr>
        <w:t xml:space="preserve"> </w:t>
      </w:r>
    </w:p>
    <w:p w14:paraId="3C58740F" w14:textId="1724EBD6" w:rsidR="00C9495E" w:rsidRPr="00C9063A" w:rsidRDefault="00952FBD" w:rsidP="002907A5">
      <w:pPr>
        <w:ind w:right="-285"/>
        <w:jc w:val="both"/>
        <w:rPr>
          <w:sz w:val="22"/>
          <w:szCs w:val="22"/>
          <w:highlight w:val="yellow"/>
        </w:rPr>
      </w:pPr>
      <w:r>
        <w:t> </w:t>
      </w:r>
    </w:p>
    <w:p w14:paraId="1398EFE7" w14:textId="77777777" w:rsidR="003478B6" w:rsidRPr="00C9063A" w:rsidRDefault="003478B6" w:rsidP="0080058F">
      <w:pPr>
        <w:autoSpaceDE w:val="0"/>
        <w:autoSpaceDN w:val="0"/>
        <w:adjustRightInd w:val="0"/>
        <w:ind w:right="-285" w:firstLine="709"/>
        <w:rPr>
          <w:rFonts w:eastAsia="Calibri"/>
          <w:sz w:val="22"/>
          <w:szCs w:val="22"/>
        </w:rPr>
      </w:pPr>
      <w:r w:rsidRPr="00C9063A">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C9063A">
        <w:rPr>
          <w:rFonts w:eastAsia="Calibri"/>
          <w:sz w:val="22"/>
          <w:szCs w:val="22"/>
        </w:rPr>
        <w:t xml:space="preserve"> </w:t>
      </w:r>
      <w:r w:rsidRPr="00C9063A">
        <w:rPr>
          <w:rFonts w:eastAsia="Calibri"/>
          <w:sz w:val="22"/>
          <w:szCs w:val="22"/>
        </w:rPr>
        <w:t>(toliau – Pirkimas) prašo nepriklausomų ekspertų, institucijų arba rinkos dalyvių suteikti konsultaciją.</w:t>
      </w:r>
    </w:p>
    <w:p w14:paraId="6D382F68" w14:textId="77777777" w:rsidR="003478B6" w:rsidRPr="00C9063A" w:rsidRDefault="003478B6" w:rsidP="0080058F">
      <w:pPr>
        <w:ind w:right="-285" w:firstLine="709"/>
        <w:jc w:val="both"/>
        <w:rPr>
          <w:rFonts w:eastAsia="Calibri"/>
          <w:sz w:val="22"/>
          <w:szCs w:val="22"/>
        </w:rPr>
      </w:pPr>
      <w:r w:rsidRPr="00C9063A">
        <w:rPr>
          <w:rFonts w:eastAsia="Calibri"/>
          <w:sz w:val="22"/>
          <w:szCs w:val="22"/>
        </w:rPr>
        <w:t>Konsultacijos tikslas: pristatyti būsimą</w:t>
      </w:r>
      <w:r w:rsidRPr="00C9063A">
        <w:rPr>
          <w:sz w:val="22"/>
          <w:szCs w:val="22"/>
          <w:lang w:eastAsia="ar-SA"/>
        </w:rPr>
        <w:t xml:space="preserve"> pirkimą galimiems teikėjams, </w:t>
      </w:r>
      <w:r w:rsidRPr="00C9063A">
        <w:rPr>
          <w:sz w:val="22"/>
          <w:szCs w:val="22"/>
        </w:rPr>
        <w:t xml:space="preserve">tinkamai </w:t>
      </w:r>
      <w:r w:rsidRPr="00C9063A">
        <w:rPr>
          <w:sz w:val="22"/>
          <w:szCs w:val="22"/>
          <w:lang w:eastAsia="ar-SA"/>
        </w:rPr>
        <w:t>pasirengti viešojo pirkimo procedūroms.</w:t>
      </w:r>
    </w:p>
    <w:p w14:paraId="1F7F955B" w14:textId="77777777" w:rsidR="003478B6" w:rsidRPr="00C9063A" w:rsidRDefault="003478B6" w:rsidP="0080058F">
      <w:pPr>
        <w:ind w:right="-285" w:firstLine="709"/>
        <w:jc w:val="both"/>
        <w:rPr>
          <w:bCs/>
          <w:kern w:val="24"/>
          <w:sz w:val="22"/>
          <w:szCs w:val="22"/>
          <w:lang w:eastAsia="lt-LT"/>
        </w:rPr>
      </w:pPr>
      <w:r w:rsidRPr="00C9063A">
        <w:rPr>
          <w:rFonts w:eastAsia="Calibri"/>
          <w:bCs/>
          <w:sz w:val="22"/>
          <w:szCs w:val="22"/>
        </w:rPr>
        <w:t>Konsultacijos būdas</w:t>
      </w:r>
      <w:r w:rsidRPr="00C9063A">
        <w:rPr>
          <w:rFonts w:eastAsia="Calibri"/>
          <w:sz w:val="22"/>
          <w:szCs w:val="22"/>
        </w:rPr>
        <w:t xml:space="preserve">: rinkos konsultacija vykdoma Centrinės viešųjų pirkimų informacinės sistemos (toliau </w:t>
      </w:r>
      <w:r w:rsidRPr="00C9063A">
        <w:rPr>
          <w:bCs/>
          <w:kern w:val="24"/>
          <w:sz w:val="22"/>
          <w:szCs w:val="22"/>
          <w:lang w:eastAsia="lt-LT"/>
        </w:rPr>
        <w:t xml:space="preserve">– </w:t>
      </w:r>
      <w:r w:rsidRPr="00C9063A">
        <w:rPr>
          <w:kern w:val="24"/>
          <w:sz w:val="22"/>
          <w:szCs w:val="22"/>
          <w:lang w:eastAsia="lt-LT"/>
        </w:rPr>
        <w:t>CVP IS</w:t>
      </w:r>
      <w:r w:rsidRPr="00C9063A">
        <w:rPr>
          <w:bCs/>
          <w:kern w:val="24"/>
          <w:sz w:val="22"/>
          <w:szCs w:val="22"/>
          <w:lang w:eastAsia="lt-LT"/>
        </w:rPr>
        <w:t xml:space="preserve">) priemonėmis. </w:t>
      </w:r>
    </w:p>
    <w:p w14:paraId="7C917F2C" w14:textId="77777777" w:rsidR="003478B6" w:rsidRPr="00C9063A" w:rsidRDefault="003478B6" w:rsidP="0080058F">
      <w:pPr>
        <w:ind w:right="-285" w:firstLine="709"/>
        <w:jc w:val="both"/>
        <w:rPr>
          <w:rFonts w:eastAsia="Calibri"/>
          <w:sz w:val="22"/>
          <w:szCs w:val="22"/>
        </w:rPr>
      </w:pPr>
      <w:r w:rsidRPr="00C9063A">
        <w:rPr>
          <w:rFonts w:eastAsia="Calibri"/>
          <w:sz w:val="22"/>
          <w:szCs w:val="22"/>
        </w:rPr>
        <w:t xml:space="preserve">Kviečiame rinkos dalyvius susipažinti su skelbiamu techninės specifikacijos projektu (1 priedas) ir CVP IS priemonėmis </w:t>
      </w:r>
      <w:r w:rsidRPr="00C9063A">
        <w:rPr>
          <w:rFonts w:eastAsia="Calibri"/>
          <w:bCs/>
          <w:sz w:val="22"/>
          <w:szCs w:val="22"/>
        </w:rPr>
        <w:t>iki CVPIS skelbime nurodyto termino</w:t>
      </w:r>
      <w:r w:rsidRPr="00C9063A">
        <w:rPr>
          <w:rFonts w:eastAsia="Calibri"/>
          <w:sz w:val="22"/>
          <w:szCs w:val="22"/>
        </w:rPr>
        <w:t xml:space="preserve"> aktyviai teikti pastabas, klausimus ir pasiūlymus, bei pateikti atsakymus į pateiktus klausimus. </w:t>
      </w:r>
      <w:r w:rsidRPr="00C9063A">
        <w:rPr>
          <w:sz w:val="22"/>
          <w:szCs w:val="22"/>
        </w:rPr>
        <w:t>Klausimai, pastabos (siūlymai), gauti pasibaigus aukščiau nurodytam terminui gali būti nenagrinėjami.</w:t>
      </w:r>
      <w:r w:rsidRPr="00C9063A">
        <w:rPr>
          <w:bCs/>
          <w:kern w:val="24"/>
          <w:sz w:val="22"/>
          <w:szCs w:val="22"/>
          <w:lang w:eastAsia="lt-LT"/>
        </w:rPr>
        <w:t xml:space="preserve"> </w:t>
      </w:r>
      <w:r w:rsidRPr="00C9063A">
        <w:rPr>
          <w:rFonts w:eastAsia="Calibri"/>
          <w:sz w:val="22"/>
          <w:szCs w:val="22"/>
        </w:rPr>
        <w:t>Susitikimai rengiami nebus.</w:t>
      </w:r>
    </w:p>
    <w:p w14:paraId="74C8C73F" w14:textId="77777777" w:rsidR="003478B6" w:rsidRPr="00C9063A" w:rsidRDefault="003478B6" w:rsidP="0080058F">
      <w:pPr>
        <w:ind w:right="-285" w:firstLine="709"/>
        <w:jc w:val="both"/>
        <w:rPr>
          <w:rFonts w:eastAsia="Calibri"/>
          <w:sz w:val="22"/>
          <w:szCs w:val="22"/>
        </w:rPr>
      </w:pPr>
      <w:r w:rsidRPr="00C9063A">
        <w:rPr>
          <w:rFonts w:eastAsia="Calibri"/>
          <w:sz w:val="22"/>
          <w:szCs w:val="22"/>
        </w:rPr>
        <w:t>Rinkos konsultacija nėra skelbimas apie Pirkimą ar išankstinis skelbimas apie Pirkimą, techninės specifikacijos projektas nėra galutinis Pirkimo dokumentas.</w:t>
      </w:r>
    </w:p>
    <w:p w14:paraId="5590BD49" w14:textId="64056BBB" w:rsidR="003478B6" w:rsidRPr="00C9063A" w:rsidRDefault="003478B6" w:rsidP="0080058F">
      <w:pPr>
        <w:pStyle w:val="Body2"/>
        <w:spacing w:after="0"/>
        <w:ind w:right="-285" w:firstLine="709"/>
        <w:rPr>
          <w:rFonts w:cs="Times New Roman"/>
          <w:color w:val="auto"/>
          <w:lang w:val="lt-LT"/>
        </w:rPr>
      </w:pPr>
      <w:r w:rsidRPr="00C9063A">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766"/>
        <w:gridCol w:w="1371"/>
      </w:tblGrid>
      <w:tr w:rsidR="00C9063A" w:rsidRPr="00C9063A" w14:paraId="48097F3E" w14:textId="77777777" w:rsidTr="00C9063A">
        <w:trPr>
          <w:trHeight w:val="512"/>
          <w:tblHeader/>
        </w:trPr>
        <w:tc>
          <w:tcPr>
            <w:tcW w:w="3032" w:type="pct"/>
            <w:vAlign w:val="center"/>
          </w:tcPr>
          <w:p w14:paraId="1E2C07E0" w14:textId="77777777" w:rsidR="00C347EC" w:rsidRPr="00C9063A" w:rsidRDefault="00C347EC" w:rsidP="003278E5">
            <w:pPr>
              <w:tabs>
                <w:tab w:val="left" w:pos="284"/>
              </w:tabs>
              <w:ind w:right="-183"/>
              <w:contextualSpacing/>
              <w:jc w:val="center"/>
              <w:rPr>
                <w:rFonts w:eastAsia="Calibri"/>
                <w:bCs/>
                <w:sz w:val="22"/>
                <w:szCs w:val="22"/>
              </w:rPr>
            </w:pPr>
            <w:r w:rsidRPr="00C9063A">
              <w:rPr>
                <w:bCs/>
                <w:sz w:val="22"/>
                <w:szCs w:val="22"/>
              </w:rPr>
              <w:br w:type="page"/>
              <w:t>K</w:t>
            </w:r>
            <w:r w:rsidRPr="00C9063A">
              <w:rPr>
                <w:rFonts w:eastAsia="Calibri"/>
                <w:bCs/>
                <w:sz w:val="22"/>
                <w:szCs w:val="22"/>
              </w:rPr>
              <w:t>LAUSIMAS</w:t>
            </w:r>
          </w:p>
        </w:tc>
        <w:tc>
          <w:tcPr>
            <w:tcW w:w="1316" w:type="pct"/>
          </w:tcPr>
          <w:p w14:paraId="4AACF1D4" w14:textId="15000CD2" w:rsidR="00C347EC" w:rsidRPr="00C9063A" w:rsidRDefault="00C347EC" w:rsidP="00C9063A">
            <w:pPr>
              <w:tabs>
                <w:tab w:val="left" w:pos="426"/>
              </w:tabs>
              <w:ind w:left="-107" w:right="-177"/>
              <w:contextualSpacing/>
              <w:jc w:val="center"/>
              <w:rPr>
                <w:rFonts w:eastAsia="Calibri"/>
                <w:bCs/>
                <w:sz w:val="22"/>
                <w:szCs w:val="22"/>
              </w:rPr>
            </w:pPr>
            <w:r w:rsidRPr="00C9063A">
              <w:rPr>
                <w:rFonts w:eastAsia="Calibri"/>
                <w:bCs/>
                <w:sz w:val="22"/>
                <w:szCs w:val="22"/>
              </w:rPr>
              <w:t>RINKOS KONSULTACIJOS DALYVIO ATSAKYMAS IR (AR) SIŪLYMAI</w:t>
            </w:r>
          </w:p>
        </w:tc>
        <w:tc>
          <w:tcPr>
            <w:tcW w:w="652" w:type="pct"/>
            <w:vAlign w:val="center"/>
          </w:tcPr>
          <w:p w14:paraId="63599E2D" w14:textId="42DDD610" w:rsidR="00C347EC" w:rsidRPr="00C9063A" w:rsidRDefault="00C347EC" w:rsidP="00332A6F">
            <w:pPr>
              <w:tabs>
                <w:tab w:val="left" w:pos="426"/>
              </w:tabs>
              <w:ind w:left="-104" w:right="-109"/>
              <w:contextualSpacing/>
              <w:jc w:val="center"/>
              <w:rPr>
                <w:rFonts w:eastAsia="Calibri"/>
                <w:kern w:val="2"/>
                <w:sz w:val="22"/>
                <w:szCs w:val="22"/>
                <w14:ligatures w14:val="standardContextual"/>
              </w:rPr>
            </w:pPr>
            <w:r w:rsidRPr="00C347EC">
              <w:rPr>
                <w:rFonts w:eastAsia="Calibri"/>
                <w:kern w:val="2"/>
                <w:sz w:val="22"/>
                <w:szCs w:val="22"/>
                <w14:ligatures w14:val="standardContextual"/>
              </w:rPr>
              <w:t>Konfidencialu</w:t>
            </w:r>
          </w:p>
          <w:p w14:paraId="1A36EC07" w14:textId="3429C641" w:rsidR="00C347EC" w:rsidRPr="00C9063A" w:rsidRDefault="00C347EC" w:rsidP="00C9063A">
            <w:pPr>
              <w:tabs>
                <w:tab w:val="left" w:pos="0"/>
              </w:tabs>
              <w:contextualSpacing/>
              <w:jc w:val="center"/>
              <w:rPr>
                <w:rFonts w:eastAsia="Calibri"/>
                <w:bCs/>
                <w:sz w:val="22"/>
                <w:szCs w:val="22"/>
              </w:rPr>
            </w:pPr>
            <w:r w:rsidRPr="00C9063A">
              <w:rPr>
                <w:rFonts w:eastAsia="Calibri"/>
                <w:kern w:val="2"/>
                <w:sz w:val="22"/>
                <w:szCs w:val="22"/>
                <w14:ligatures w14:val="standardContextual"/>
              </w:rPr>
              <w:t xml:space="preserve"> ( tai</w:t>
            </w:r>
            <w:r w:rsidR="00C9063A">
              <w:rPr>
                <w:rFonts w:eastAsia="Calibri"/>
                <w:kern w:val="2"/>
                <w:sz w:val="22"/>
                <w:szCs w:val="22"/>
                <w14:ligatures w14:val="standardContextual"/>
              </w:rPr>
              <w:t>p</w:t>
            </w:r>
            <w:r w:rsidRPr="00C9063A">
              <w:rPr>
                <w:rFonts w:eastAsia="Calibri"/>
                <w:kern w:val="2"/>
                <w:sz w:val="22"/>
                <w:szCs w:val="22"/>
                <w14:ligatures w14:val="standardContextual"/>
              </w:rPr>
              <w:t>/ne)</w:t>
            </w:r>
          </w:p>
        </w:tc>
      </w:tr>
      <w:tr w:rsidR="00F3376A" w:rsidRPr="00C9063A" w14:paraId="3ECAAE9C" w14:textId="77777777" w:rsidTr="00D40FC1">
        <w:tc>
          <w:tcPr>
            <w:tcW w:w="3032" w:type="pct"/>
            <w:vAlign w:val="center"/>
          </w:tcPr>
          <w:p w14:paraId="547BD309" w14:textId="7CA15955" w:rsidR="00F3376A" w:rsidRPr="00F3376A" w:rsidRDefault="00F3376A" w:rsidP="00F3376A">
            <w:pPr>
              <w:jc w:val="both"/>
              <w:rPr>
                <w:rFonts w:eastAsia="SimSun"/>
                <w:color w:val="000000"/>
                <w:sz w:val="22"/>
                <w:szCs w:val="22"/>
              </w:rPr>
            </w:pPr>
            <w:r>
              <w:rPr>
                <w:rFonts w:eastAsia="SimSun"/>
                <w:color w:val="000000"/>
                <w:sz w:val="22"/>
                <w:szCs w:val="22"/>
              </w:rPr>
              <w:t>1.</w:t>
            </w:r>
            <w:r w:rsidRPr="00F3376A">
              <w:rPr>
                <w:rFonts w:eastAsia="SimSun"/>
                <w:color w:val="000000"/>
                <w:sz w:val="22"/>
                <w:szCs w:val="22"/>
              </w:rPr>
              <w:t xml:space="preserve">Kokios pastabos ir pasiūlymai dėl techninės specifikacijos projekto? </w:t>
            </w:r>
          </w:p>
          <w:p w14:paraId="2931086B" w14:textId="2D5BD7B6" w:rsidR="00F3376A" w:rsidRPr="00C9063A" w:rsidRDefault="00F3376A" w:rsidP="00F3376A">
            <w:pPr>
              <w:tabs>
                <w:tab w:val="left" w:pos="284"/>
                <w:tab w:val="left" w:pos="709"/>
              </w:tabs>
              <w:ind w:right="-109"/>
              <w:contextualSpacing/>
              <w:rPr>
                <w:rFonts w:eastAsia="Calibri"/>
                <w:sz w:val="22"/>
                <w:szCs w:val="22"/>
              </w:rPr>
            </w:pPr>
            <w:r w:rsidRPr="00F3376A">
              <w:rPr>
                <w:rFonts w:eastAsia="SimSun"/>
                <w:color w:val="000000"/>
                <w:sz w:val="22"/>
                <w:szCs w:val="22"/>
              </w:rPr>
              <w:t>(</w:t>
            </w:r>
            <w:r w:rsidRPr="00F3376A">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F3376A">
              <w:rPr>
                <w:rFonts w:eastAsia="SimSun"/>
                <w:color w:val="000000"/>
                <w:sz w:val="22"/>
                <w:szCs w:val="22"/>
              </w:rPr>
              <w:t>)</w:t>
            </w:r>
          </w:p>
        </w:tc>
        <w:tc>
          <w:tcPr>
            <w:tcW w:w="1316" w:type="pct"/>
          </w:tcPr>
          <w:p w14:paraId="05D1BE3C" w14:textId="77777777" w:rsidR="00F3376A" w:rsidRPr="00C9063A" w:rsidRDefault="00F3376A" w:rsidP="00F3376A">
            <w:pPr>
              <w:tabs>
                <w:tab w:val="left" w:pos="426"/>
              </w:tabs>
              <w:contextualSpacing/>
              <w:rPr>
                <w:rFonts w:eastAsia="Calibri"/>
                <w:sz w:val="22"/>
                <w:szCs w:val="22"/>
              </w:rPr>
            </w:pPr>
          </w:p>
        </w:tc>
        <w:tc>
          <w:tcPr>
            <w:tcW w:w="652" w:type="pct"/>
          </w:tcPr>
          <w:p w14:paraId="591CBEA5" w14:textId="43EA126D" w:rsidR="00F3376A" w:rsidRPr="00C9063A" w:rsidRDefault="00F3376A" w:rsidP="00F3376A">
            <w:pPr>
              <w:tabs>
                <w:tab w:val="left" w:pos="426"/>
              </w:tabs>
              <w:contextualSpacing/>
              <w:rPr>
                <w:rFonts w:eastAsia="Calibri"/>
                <w:sz w:val="22"/>
                <w:szCs w:val="22"/>
              </w:rPr>
            </w:pPr>
          </w:p>
        </w:tc>
      </w:tr>
      <w:tr w:rsidR="00F3376A" w:rsidRPr="00C9063A" w14:paraId="3691174D" w14:textId="77777777" w:rsidTr="00D40FC1">
        <w:tc>
          <w:tcPr>
            <w:tcW w:w="3032" w:type="pct"/>
            <w:vAlign w:val="center"/>
          </w:tcPr>
          <w:p w14:paraId="376F39FC" w14:textId="223DEB05" w:rsidR="00F3376A" w:rsidRPr="00F3376A" w:rsidRDefault="00F3376A" w:rsidP="00F3376A">
            <w:pPr>
              <w:jc w:val="both"/>
              <w:rPr>
                <w:sz w:val="22"/>
                <w:szCs w:val="22"/>
              </w:rPr>
            </w:pPr>
            <w:r>
              <w:rPr>
                <w:rFonts w:eastAsia="SimSun"/>
                <w:color w:val="000000"/>
                <w:sz w:val="22"/>
                <w:szCs w:val="22"/>
              </w:rPr>
              <w:t>2.</w:t>
            </w:r>
            <w:r w:rsidRPr="00F3376A">
              <w:rPr>
                <w:rFonts w:eastAsia="SimSun"/>
                <w:color w:val="000000"/>
                <w:sz w:val="22"/>
                <w:szCs w:val="22"/>
              </w:rPr>
              <w:t>Šiam pirkimui privalomai taikomi</w:t>
            </w:r>
            <w:r w:rsidRPr="00F3376A">
              <w:rPr>
                <w:sz w:val="22"/>
                <w:szCs w:val="22"/>
              </w:rPr>
              <w:t xml:space="preserve">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VIII skyrių :</w:t>
            </w:r>
          </w:p>
          <w:p w14:paraId="41103C5B" w14:textId="77777777" w:rsidR="00F3376A" w:rsidRPr="00F3376A" w:rsidRDefault="00F3376A" w:rsidP="00F3376A">
            <w:pPr>
              <w:suppressAutoHyphens/>
              <w:ind w:firstLine="851"/>
              <w:jc w:val="both"/>
              <w:rPr>
                <w:sz w:val="22"/>
                <w:szCs w:val="22"/>
                <w:lang w:eastAsia="lt-LT"/>
              </w:rPr>
            </w:pPr>
            <w:r w:rsidRPr="00F3376A">
              <w:rPr>
                <w:sz w:val="22"/>
                <w:szCs w:val="22"/>
                <w:lang w:eastAsia="lt-LT"/>
              </w:rPr>
              <w:t xml:space="preserve">Perkami maisto produktai (išskyrus maisto produktai skirti gyvūnams) turi atitikti </w:t>
            </w:r>
            <w:r w:rsidRPr="00F3376A">
              <w:rPr>
                <w:sz w:val="22"/>
                <w:szCs w:val="22"/>
                <w:u w:val="single"/>
                <w:lang w:eastAsia="lt-LT"/>
              </w:rPr>
              <w:t>bent vieną iš šių minimalių aplinkos apsaugos kriterijų</w:t>
            </w:r>
            <w:r w:rsidRPr="00F3376A">
              <w:rPr>
                <w:sz w:val="22"/>
                <w:szCs w:val="22"/>
                <w:lang w:eastAsia="lt-LT"/>
              </w:rPr>
              <w:t xml:space="preserve">: </w:t>
            </w:r>
          </w:p>
          <w:p w14:paraId="26E857A9" w14:textId="77777777" w:rsidR="00F3376A" w:rsidRPr="00F3376A" w:rsidRDefault="00F3376A" w:rsidP="00F3376A">
            <w:pPr>
              <w:suppressAutoHyphens/>
              <w:ind w:firstLine="851"/>
              <w:jc w:val="both"/>
              <w:rPr>
                <w:sz w:val="22"/>
                <w:szCs w:val="22"/>
                <w:lang w:eastAsia="lt-LT"/>
              </w:rPr>
            </w:pPr>
            <w:r w:rsidRPr="00F3376A">
              <w:rPr>
                <w:b/>
                <w:sz w:val="22"/>
                <w:szCs w:val="22"/>
                <w:lang w:eastAsia="lt-LT"/>
              </w:rPr>
              <w:t>a</w:t>
            </w:r>
            <w:r w:rsidRPr="00F3376A">
              <w:rPr>
                <w:sz w:val="22"/>
                <w:szCs w:val="22"/>
                <w:lang w:eastAsia="lt-LT"/>
              </w:rPr>
              <w:t>)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A77B7C0" w14:textId="77777777" w:rsidR="00F3376A" w:rsidRPr="00F3376A" w:rsidRDefault="00F3376A" w:rsidP="00F3376A">
            <w:pPr>
              <w:suppressAutoHyphens/>
              <w:ind w:firstLine="851"/>
              <w:jc w:val="both"/>
              <w:rPr>
                <w:sz w:val="22"/>
                <w:szCs w:val="22"/>
                <w:lang w:eastAsia="lt-LT"/>
              </w:rPr>
            </w:pPr>
            <w:r w:rsidRPr="00F3376A">
              <w:rPr>
                <w:b/>
                <w:sz w:val="22"/>
                <w:szCs w:val="22"/>
                <w:lang w:eastAsia="lt-LT"/>
              </w:rPr>
              <w:t>b</w:t>
            </w:r>
            <w:r w:rsidRPr="00F3376A">
              <w:rPr>
                <w:sz w:val="22"/>
                <w:szCs w:val="22"/>
                <w:lang w:eastAsia="lt-LT"/>
              </w:rPr>
              <w:t>)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DD113EC" w14:textId="77777777" w:rsidR="00F3376A" w:rsidRPr="00F3376A" w:rsidRDefault="00F3376A" w:rsidP="00F3376A">
            <w:pPr>
              <w:suppressAutoHyphens/>
              <w:ind w:firstLine="851"/>
              <w:jc w:val="both"/>
              <w:rPr>
                <w:sz w:val="22"/>
                <w:szCs w:val="22"/>
                <w:lang w:eastAsia="lt-LT"/>
              </w:rPr>
            </w:pPr>
            <w:r w:rsidRPr="00F3376A">
              <w:rPr>
                <w:b/>
                <w:sz w:val="22"/>
                <w:szCs w:val="22"/>
                <w:lang w:eastAsia="lt-LT"/>
              </w:rPr>
              <w:t>c</w:t>
            </w:r>
            <w:r w:rsidRPr="00F3376A">
              <w:rPr>
                <w:sz w:val="22"/>
                <w:szCs w:val="22"/>
                <w:lang w:eastAsia="lt-LT"/>
              </w:rPr>
              <w:t xml:space="preserve">) produktai turi būti sertifikuoti ženklu „Kokybė“, kaip numatyta Lietuvos Respublikos žemės ūkio ministro 2022 m. gegužės 20 d. įsakymu Nr. 3D-351 „Dėl Nacionalinės maisto kokybės sistemos </w:t>
            </w:r>
            <w:r w:rsidRPr="00F3376A">
              <w:rPr>
                <w:sz w:val="22"/>
                <w:szCs w:val="22"/>
                <w:lang w:eastAsia="lt-LT"/>
              </w:rPr>
              <w:lastRenderedPageBreak/>
              <w:t>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78F61009" w14:textId="77777777" w:rsidR="00F3376A" w:rsidRPr="00F3376A" w:rsidRDefault="00F3376A" w:rsidP="00F3376A">
            <w:pPr>
              <w:ind w:firstLine="851"/>
              <w:jc w:val="both"/>
              <w:rPr>
                <w:b/>
                <w:color w:val="000000"/>
                <w:sz w:val="22"/>
                <w:szCs w:val="22"/>
                <w:lang w:eastAsia="lt-LT"/>
              </w:rPr>
            </w:pPr>
            <w:r w:rsidRPr="00F3376A">
              <w:rPr>
                <w:b/>
                <w:color w:val="000000"/>
                <w:sz w:val="22"/>
                <w:szCs w:val="22"/>
                <w:lang w:eastAsia="lt-LT"/>
              </w:rPr>
              <w:t>d)</w:t>
            </w:r>
            <w:r w:rsidRPr="00F3376A">
              <w:rPr>
                <w:color w:val="000000"/>
                <w:sz w:val="22"/>
                <w:szCs w:val="22"/>
                <w:lang w:eastAsia="lt-LT"/>
              </w:rPr>
              <w:t xml:space="preserve"> Pagal a-c papunkčiuose nurodytus kriterijus perkamas produktų </w:t>
            </w:r>
            <w:r w:rsidRPr="00F3376A">
              <w:rPr>
                <w:b/>
                <w:color w:val="000000"/>
                <w:sz w:val="22"/>
                <w:szCs w:val="22"/>
                <w:lang w:eastAsia="lt-LT"/>
              </w:rPr>
              <w:t xml:space="preserve">kiekis turi sudaryti ne mažiau kaip 30 proc. perkamų maisto produktų kiekio (kilogramais, litrais, vienetais). </w:t>
            </w:r>
          </w:p>
          <w:p w14:paraId="12D2182B" w14:textId="77777777" w:rsidR="00F3376A" w:rsidRPr="00F3376A" w:rsidRDefault="00F3376A" w:rsidP="00F3376A">
            <w:pPr>
              <w:suppressAutoHyphens/>
              <w:ind w:firstLine="851"/>
              <w:jc w:val="both"/>
              <w:rPr>
                <w:color w:val="000000"/>
                <w:sz w:val="22"/>
                <w:szCs w:val="22"/>
                <w:lang w:eastAsia="lt-LT"/>
              </w:rPr>
            </w:pPr>
            <w:r w:rsidRPr="00F3376A">
              <w:rPr>
                <w:color w:val="000000"/>
                <w:sz w:val="22"/>
                <w:szCs w:val="22"/>
                <w:lang w:eastAsia="lt-LT"/>
              </w:rPr>
              <w:t>Atitiktį reikalavimams įrodantys dokumentai: (a-c papunkčiams) 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p>
          <w:p w14:paraId="0CFD94E1" w14:textId="20F5D681" w:rsidR="00F3376A" w:rsidRPr="00C9063A" w:rsidRDefault="00F3376A" w:rsidP="00F3376A">
            <w:pPr>
              <w:tabs>
                <w:tab w:val="left" w:pos="284"/>
                <w:tab w:val="left" w:pos="709"/>
              </w:tabs>
              <w:ind w:right="-109"/>
              <w:contextualSpacing/>
              <w:rPr>
                <w:sz w:val="22"/>
                <w:szCs w:val="22"/>
              </w:rPr>
            </w:pPr>
            <w:r w:rsidRPr="00F3376A">
              <w:rPr>
                <w:b/>
                <w:sz w:val="22"/>
                <w:szCs w:val="22"/>
                <w:lang w:eastAsia="lt-LT"/>
              </w:rPr>
              <w:t xml:space="preserve">Ar tiekėjas atitiks / pajėgus įvykdyti </w:t>
            </w:r>
            <w:r w:rsidRPr="00F3376A">
              <w:rPr>
                <w:rFonts w:eastAsia="Calibri"/>
                <w:b/>
                <w:sz w:val="22"/>
                <w:szCs w:val="22"/>
                <w:lang w:eastAsia="lt-LT"/>
              </w:rPr>
              <w:t>aukščiau nurodytus privalomus reikalavimus maisto produktams?</w:t>
            </w:r>
          </w:p>
        </w:tc>
        <w:tc>
          <w:tcPr>
            <w:tcW w:w="1316" w:type="pct"/>
          </w:tcPr>
          <w:p w14:paraId="505E9AC0" w14:textId="77777777" w:rsidR="00F3376A" w:rsidRPr="00C9063A" w:rsidRDefault="00F3376A" w:rsidP="00F3376A">
            <w:pPr>
              <w:tabs>
                <w:tab w:val="left" w:pos="426"/>
              </w:tabs>
              <w:contextualSpacing/>
              <w:rPr>
                <w:rFonts w:eastAsia="Calibri"/>
                <w:sz w:val="22"/>
                <w:szCs w:val="22"/>
              </w:rPr>
            </w:pPr>
          </w:p>
        </w:tc>
        <w:tc>
          <w:tcPr>
            <w:tcW w:w="652" w:type="pct"/>
          </w:tcPr>
          <w:p w14:paraId="77453F0F" w14:textId="368967C4" w:rsidR="00F3376A" w:rsidRPr="00C9063A" w:rsidRDefault="00F3376A" w:rsidP="00F3376A">
            <w:pPr>
              <w:tabs>
                <w:tab w:val="left" w:pos="426"/>
              </w:tabs>
              <w:contextualSpacing/>
              <w:rPr>
                <w:rFonts w:eastAsia="Calibri"/>
                <w:sz w:val="22"/>
                <w:szCs w:val="22"/>
              </w:rPr>
            </w:pPr>
          </w:p>
        </w:tc>
      </w:tr>
      <w:tr w:rsidR="00F3376A" w:rsidRPr="00C9063A" w14:paraId="31341F17" w14:textId="77777777" w:rsidTr="00D40FC1">
        <w:tc>
          <w:tcPr>
            <w:tcW w:w="3032" w:type="pct"/>
            <w:vAlign w:val="center"/>
          </w:tcPr>
          <w:p w14:paraId="7737B5F8" w14:textId="6087869C" w:rsidR="00F3376A" w:rsidRPr="00C9063A" w:rsidRDefault="00F3376A" w:rsidP="00F3376A">
            <w:pPr>
              <w:tabs>
                <w:tab w:val="left" w:pos="284"/>
                <w:tab w:val="left" w:pos="709"/>
              </w:tabs>
              <w:ind w:right="-109"/>
              <w:contextualSpacing/>
              <w:rPr>
                <w:sz w:val="22"/>
                <w:szCs w:val="22"/>
              </w:rPr>
            </w:pPr>
            <w:r>
              <w:rPr>
                <w:sz w:val="22"/>
                <w:szCs w:val="22"/>
              </w:rPr>
              <w:t>3.</w:t>
            </w:r>
            <w:r w:rsidRPr="00F3376A">
              <w:rPr>
                <w:sz w:val="22"/>
                <w:szCs w:val="22"/>
              </w:rPr>
              <w:t>Kokia preliminari numatomų įsigyti prekių kaina Eur be PVM?</w:t>
            </w:r>
          </w:p>
        </w:tc>
        <w:tc>
          <w:tcPr>
            <w:tcW w:w="1316" w:type="pct"/>
          </w:tcPr>
          <w:p w14:paraId="2A9056ED" w14:textId="77777777" w:rsidR="00F3376A" w:rsidRPr="00C9063A" w:rsidRDefault="00F3376A" w:rsidP="00F3376A">
            <w:pPr>
              <w:tabs>
                <w:tab w:val="left" w:pos="426"/>
              </w:tabs>
              <w:contextualSpacing/>
              <w:rPr>
                <w:rFonts w:eastAsia="Calibri"/>
                <w:sz w:val="22"/>
                <w:szCs w:val="22"/>
              </w:rPr>
            </w:pPr>
          </w:p>
        </w:tc>
        <w:tc>
          <w:tcPr>
            <w:tcW w:w="652" w:type="pct"/>
          </w:tcPr>
          <w:p w14:paraId="2F4CD27F" w14:textId="78492EAB" w:rsidR="00F3376A" w:rsidRPr="00C9063A" w:rsidRDefault="00F3376A" w:rsidP="00F3376A">
            <w:pPr>
              <w:tabs>
                <w:tab w:val="left" w:pos="426"/>
              </w:tabs>
              <w:contextualSpacing/>
              <w:rPr>
                <w:rFonts w:eastAsia="Calibri"/>
                <w:sz w:val="22"/>
                <w:szCs w:val="22"/>
              </w:rPr>
            </w:pPr>
          </w:p>
        </w:tc>
      </w:tr>
      <w:tr w:rsidR="00F3376A" w:rsidRPr="00C9063A" w14:paraId="742B4F8A" w14:textId="77777777" w:rsidTr="00D40FC1">
        <w:tc>
          <w:tcPr>
            <w:tcW w:w="3032" w:type="pct"/>
            <w:vAlign w:val="center"/>
          </w:tcPr>
          <w:p w14:paraId="4E55849B" w14:textId="2B63CDF1" w:rsidR="00F3376A" w:rsidRPr="00C9063A" w:rsidRDefault="00F3376A" w:rsidP="00F3376A">
            <w:pPr>
              <w:pStyle w:val="NormalWeb"/>
              <w:spacing w:before="0" w:beforeAutospacing="0" w:after="0" w:afterAutospacing="0"/>
              <w:ind w:right="-109"/>
              <w:rPr>
                <w:rFonts w:eastAsiaTheme="minorHAnsi"/>
                <w:b/>
                <w:bCs/>
                <w:sz w:val="22"/>
                <w:szCs w:val="22"/>
                <w:u w:val="single"/>
                <w:lang w:eastAsia="en-US"/>
              </w:rPr>
            </w:pPr>
            <w:r>
              <w:rPr>
                <w:rFonts w:eastAsia="SimSun"/>
                <w:color w:val="000000"/>
                <w:sz w:val="22"/>
                <w:szCs w:val="22"/>
              </w:rPr>
              <w:t>4.</w:t>
            </w:r>
            <w:r w:rsidRPr="00F3376A">
              <w:rPr>
                <w:rFonts w:eastAsia="SimSun"/>
                <w:color w:val="000000"/>
                <w:sz w:val="22"/>
                <w:szCs w:val="22"/>
              </w:rPr>
              <w:t>Ar turite kitų pastebėjimų ar pasiūlymų? (</w:t>
            </w:r>
            <w:r w:rsidRPr="00F3376A">
              <w:rPr>
                <w:rFonts w:eastAsia="SimSun"/>
                <w:i/>
                <w:color w:val="000000"/>
                <w:sz w:val="22"/>
                <w:szCs w:val="22"/>
              </w:rPr>
              <w:t>jei turite,</w:t>
            </w:r>
            <w:r w:rsidRPr="00F3376A">
              <w:rPr>
                <w:rFonts w:eastAsia="SimSun"/>
                <w:color w:val="000000"/>
                <w:sz w:val="22"/>
                <w:szCs w:val="22"/>
              </w:rPr>
              <w:t xml:space="preserve"> </w:t>
            </w:r>
            <w:r w:rsidRPr="00F3376A">
              <w:rPr>
                <w:rFonts w:eastAsia="SimSun"/>
                <w:i/>
                <w:color w:val="000000"/>
                <w:sz w:val="22"/>
                <w:szCs w:val="22"/>
              </w:rPr>
              <w:t>prašome pateikti</w:t>
            </w:r>
            <w:r w:rsidRPr="00F3376A">
              <w:rPr>
                <w:rFonts w:eastAsia="SimSun"/>
                <w:color w:val="000000"/>
                <w:sz w:val="22"/>
                <w:szCs w:val="22"/>
              </w:rPr>
              <w:t>)</w:t>
            </w:r>
          </w:p>
        </w:tc>
        <w:tc>
          <w:tcPr>
            <w:tcW w:w="1316" w:type="pct"/>
          </w:tcPr>
          <w:p w14:paraId="605B1F49" w14:textId="77777777" w:rsidR="00F3376A" w:rsidRPr="00C9063A" w:rsidRDefault="00F3376A" w:rsidP="00F3376A">
            <w:pPr>
              <w:tabs>
                <w:tab w:val="left" w:pos="426"/>
              </w:tabs>
              <w:contextualSpacing/>
              <w:rPr>
                <w:rFonts w:eastAsia="Calibri"/>
                <w:sz w:val="22"/>
                <w:szCs w:val="22"/>
              </w:rPr>
            </w:pPr>
          </w:p>
        </w:tc>
        <w:tc>
          <w:tcPr>
            <w:tcW w:w="652" w:type="pct"/>
          </w:tcPr>
          <w:p w14:paraId="41CD1855" w14:textId="365119E4" w:rsidR="00F3376A" w:rsidRPr="00C9063A" w:rsidRDefault="00F3376A" w:rsidP="00F3376A">
            <w:pPr>
              <w:tabs>
                <w:tab w:val="left" w:pos="426"/>
              </w:tabs>
              <w:contextualSpacing/>
              <w:rPr>
                <w:rFonts w:eastAsia="Calibri"/>
                <w:sz w:val="22"/>
                <w:szCs w:val="22"/>
              </w:rPr>
            </w:pPr>
          </w:p>
        </w:tc>
      </w:tr>
    </w:tbl>
    <w:p w14:paraId="5DB01449" w14:textId="77777777" w:rsidR="00352133" w:rsidRDefault="00352133" w:rsidP="002907A5">
      <w:pPr>
        <w:ind w:right="-285" w:firstLine="720"/>
        <w:jc w:val="both"/>
        <w:rPr>
          <w:rFonts w:eastAsia="Calibri"/>
          <w:sz w:val="22"/>
          <w:szCs w:val="22"/>
        </w:rPr>
      </w:pPr>
    </w:p>
    <w:p w14:paraId="1C2999C7" w14:textId="5402463B" w:rsidR="00C9063A" w:rsidRDefault="003478B6" w:rsidP="002907A5">
      <w:pPr>
        <w:ind w:right="-285" w:firstLine="720"/>
        <w:jc w:val="both"/>
        <w:rPr>
          <w:rFonts w:eastAsia="Calibri"/>
          <w:sz w:val="22"/>
          <w:szCs w:val="22"/>
        </w:rPr>
      </w:pPr>
      <w:r w:rsidRPr="00C9063A">
        <w:rPr>
          <w:rFonts w:eastAsia="Calibri"/>
          <w:sz w:val="22"/>
          <w:szCs w:val="22"/>
        </w:rPr>
        <w:t xml:space="preserve">Bus peržiūrimos ir vertinamos CVP IS priemonėmis gautos pastabos, klausimai bei pasiūlymai. </w:t>
      </w:r>
    </w:p>
    <w:p w14:paraId="2C0DA955" w14:textId="4C48B3E1" w:rsidR="003478B6" w:rsidRPr="00C9063A" w:rsidRDefault="003478B6" w:rsidP="002907A5">
      <w:pPr>
        <w:ind w:right="-285" w:firstLine="720"/>
        <w:jc w:val="both"/>
        <w:rPr>
          <w:sz w:val="22"/>
          <w:szCs w:val="22"/>
          <w:lang w:eastAsia="ja-JP"/>
        </w:rPr>
      </w:pPr>
      <w:r w:rsidRPr="00C9063A">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r w:rsidRPr="00C9063A">
        <w:rPr>
          <w:sz w:val="22"/>
          <w:szCs w:val="22"/>
          <w:lang w:eastAsia="ja-JP"/>
        </w:rPr>
        <w:t>Jūsų pateikti įkainiai / kaina nelaikytini pasiūlymu ir bus naudojami tik rinkos tyrimo tikslais, siekiant tinkamai pasirengti būsimam pirkimui.</w:t>
      </w:r>
    </w:p>
    <w:p w14:paraId="2325E517" w14:textId="77777777" w:rsidR="003478B6" w:rsidRPr="00C9063A" w:rsidRDefault="003478B6" w:rsidP="002907A5">
      <w:pPr>
        <w:ind w:right="-285" w:firstLine="720"/>
        <w:jc w:val="both"/>
        <w:rPr>
          <w:sz w:val="22"/>
          <w:szCs w:val="22"/>
          <w:lang w:eastAsia="lt-LT"/>
        </w:rPr>
      </w:pPr>
      <w:r w:rsidRPr="00C9063A">
        <w:rPr>
          <w:sz w:val="22"/>
          <w:szCs w:val="22"/>
          <w:lang w:eastAsia="lt-LT"/>
        </w:rPr>
        <w:t>Atkreipiame dėmesį, kad tiekėjai, teikę pastabas dėl pirkimo sąlygų bus laikomi padėjusiais pasirengti pirkimui ir privalės tai deklaruoti EBVPD.</w:t>
      </w:r>
    </w:p>
    <w:p w14:paraId="3E0842EE" w14:textId="5A8AC4BC" w:rsidR="00700386" w:rsidRPr="00C9063A" w:rsidRDefault="008615A6" w:rsidP="00720492">
      <w:pPr>
        <w:ind w:right="-285" w:firstLine="720"/>
        <w:jc w:val="both"/>
        <w:rPr>
          <w:rFonts w:eastAsia="Calibri"/>
          <w:sz w:val="22"/>
          <w:szCs w:val="22"/>
        </w:rPr>
      </w:pPr>
      <w:r w:rsidRPr="00C9063A">
        <w:rPr>
          <w:rFonts w:eastAsia="Calibri"/>
          <w:sz w:val="22"/>
          <w:szCs w:val="22"/>
        </w:rPr>
        <w:t xml:space="preserve">Informuojame, kad </w:t>
      </w:r>
      <w:r w:rsidR="00332A6F" w:rsidRPr="00C9063A">
        <w:rPr>
          <w:rFonts w:eastAsia="Calibri"/>
          <w:sz w:val="22"/>
          <w:szCs w:val="22"/>
        </w:rPr>
        <w:t xml:space="preserve">dalyvių </w:t>
      </w:r>
      <w:r w:rsidRPr="00C9063A">
        <w:rPr>
          <w:rFonts w:eastAsia="Calibri"/>
          <w:sz w:val="22"/>
          <w:szCs w:val="22"/>
        </w:rPr>
        <w:t>pateikti prašymai  bus išnagrinėti ir atsakymai bus  pateikti CVP IS skiltyje „Rinkos konsultacijos dokumentai“ .</w:t>
      </w:r>
    </w:p>
    <w:p w14:paraId="57AA29AF" w14:textId="77777777" w:rsidR="00332A6F" w:rsidRPr="00C9063A" w:rsidRDefault="00332A6F" w:rsidP="00720492">
      <w:pPr>
        <w:ind w:right="-285" w:firstLine="720"/>
        <w:jc w:val="both"/>
        <w:rPr>
          <w:rFonts w:eastAsia="Calibri"/>
          <w:sz w:val="22"/>
          <w:szCs w:val="22"/>
        </w:rPr>
      </w:pPr>
    </w:p>
    <w:p w14:paraId="6B62ADA1" w14:textId="6F800FA3" w:rsidR="00C347EC" w:rsidRPr="00C9063A" w:rsidRDefault="003478B6" w:rsidP="00720492">
      <w:pPr>
        <w:ind w:right="-285" w:firstLine="720"/>
        <w:jc w:val="both"/>
        <w:rPr>
          <w:rFonts w:eastAsia="Calibri"/>
          <w:bCs/>
          <w:kern w:val="10"/>
          <w:sz w:val="22"/>
          <w:szCs w:val="22"/>
        </w:rPr>
      </w:pPr>
      <w:r w:rsidRPr="00C9063A">
        <w:rPr>
          <w:rFonts w:eastAsia="Calibri"/>
          <w:sz w:val="22"/>
          <w:szCs w:val="22"/>
        </w:rPr>
        <w:t xml:space="preserve">PRIDEDAMA: </w:t>
      </w:r>
      <w:bookmarkStart w:id="0" w:name="_Hlk93918024"/>
      <w:r w:rsidR="00444CC7" w:rsidRPr="00C9063A">
        <w:rPr>
          <w:rFonts w:eastAsia="Calibri"/>
          <w:sz w:val="22"/>
          <w:szCs w:val="22"/>
        </w:rPr>
        <w:t xml:space="preserve">1 priedas. </w:t>
      </w:r>
      <w:r w:rsidRPr="00C9063A">
        <w:rPr>
          <w:rFonts w:eastAsia="Calibri"/>
          <w:sz w:val="22"/>
          <w:szCs w:val="22"/>
        </w:rPr>
        <w:t>T</w:t>
      </w:r>
      <w:r w:rsidRPr="00C9063A">
        <w:rPr>
          <w:sz w:val="22"/>
          <w:szCs w:val="22"/>
        </w:rPr>
        <w:t>echnin</w:t>
      </w:r>
      <w:r w:rsidR="00B622EF">
        <w:rPr>
          <w:sz w:val="22"/>
          <w:szCs w:val="22"/>
        </w:rPr>
        <w:t>ės sp</w:t>
      </w:r>
      <w:r w:rsidRPr="00C9063A">
        <w:rPr>
          <w:sz w:val="22"/>
          <w:szCs w:val="22"/>
        </w:rPr>
        <w:t>ecifikacij</w:t>
      </w:r>
      <w:r w:rsidR="00B622EF">
        <w:rPr>
          <w:sz w:val="22"/>
          <w:szCs w:val="22"/>
        </w:rPr>
        <w:t>os</w:t>
      </w:r>
      <w:r w:rsidRPr="00C9063A">
        <w:rPr>
          <w:sz w:val="22"/>
          <w:szCs w:val="22"/>
        </w:rPr>
        <w:t xml:space="preserve"> projekta</w:t>
      </w:r>
      <w:bookmarkEnd w:id="0"/>
      <w:r w:rsidR="00B622EF">
        <w:rPr>
          <w:sz w:val="22"/>
          <w:szCs w:val="22"/>
        </w:rPr>
        <w:t>s</w:t>
      </w:r>
      <w:r w:rsidR="00C9063A">
        <w:rPr>
          <w:sz w:val="22"/>
          <w:szCs w:val="22"/>
        </w:rPr>
        <w:t>.</w:t>
      </w:r>
    </w:p>
    <w:sectPr w:rsidR="00C347EC" w:rsidRPr="00C9063A" w:rsidSect="00950A60">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C1F4F" w14:textId="77777777" w:rsidR="00AB3439" w:rsidRDefault="00AB3439">
      <w:r>
        <w:separator/>
      </w:r>
    </w:p>
  </w:endnote>
  <w:endnote w:type="continuationSeparator" w:id="0">
    <w:p w14:paraId="7CD75E31" w14:textId="77777777" w:rsidR="00AB3439" w:rsidRDefault="00AB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1E0" w:firstRow="1" w:lastRow="1" w:firstColumn="1" w:lastColumn="1" w:noHBand="0" w:noVBand="0"/>
    </w:tblPr>
    <w:tblGrid>
      <w:gridCol w:w="1474"/>
      <w:gridCol w:w="1819"/>
      <w:gridCol w:w="2269"/>
      <w:gridCol w:w="4643"/>
    </w:tblGrid>
    <w:tr w:rsidR="000B3F2D" w:rsidRPr="005C4C28" w14:paraId="54A2EBCC" w14:textId="77777777" w:rsidTr="007C7D11">
      <w:trPr>
        <w:jc w:val="center"/>
      </w:trPr>
      <w:tc>
        <w:tcPr>
          <w:tcW w:w="1545" w:type="dxa"/>
          <w:tcBorders>
            <w:top w:val="single" w:sz="4" w:space="0" w:color="auto"/>
          </w:tcBorders>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  236 5000</w:t>
          </w:r>
        </w:p>
      </w:tc>
      <w:tc>
        <w:tcPr>
          <w:tcW w:w="2425" w:type="dxa"/>
          <w:tcBorders>
            <w:top w:val="single" w:sz="4" w:space="0" w:color="auto"/>
          </w:tcBorders>
        </w:tcPr>
        <w:p w14:paraId="7FDA45DD" w14:textId="77777777" w:rsidR="000B3F2D" w:rsidRPr="005C4C28" w:rsidRDefault="000B3F2D" w:rsidP="007C7D11">
          <w:pPr>
            <w:ind w:right="-108"/>
            <w:rPr>
              <w:rFonts w:eastAsia="SimSun"/>
              <w:sz w:val="16"/>
              <w:szCs w:val="16"/>
              <w:lang w:val="en-GB"/>
            </w:rPr>
          </w:pPr>
          <w:r w:rsidRPr="005C4C28">
            <w:rPr>
              <w:rFonts w:eastAsia="SimSun"/>
              <w:sz w:val="16"/>
              <w:szCs w:val="16"/>
              <w:lang w:val="en-GB"/>
            </w:rPr>
            <w:t>Interneto svetainė santa.lt</w:t>
          </w:r>
        </w:p>
      </w:tc>
      <w:tc>
        <w:tcPr>
          <w:tcW w:w="5103" w:type="dxa"/>
          <w:vMerge w:val="restart"/>
          <w:tcBorders>
            <w:top w:val="single" w:sz="4" w:space="0" w:color="auto"/>
          </w:tcBorders>
        </w:tcPr>
        <w:p w14:paraId="73B728BE" w14:textId="77777777" w:rsidR="000B3F2D" w:rsidRPr="005C4C28" w:rsidRDefault="000B3F2D" w:rsidP="007C7D11">
          <w:pPr>
            <w:rPr>
              <w:rFonts w:eastAsia="SimSun"/>
              <w:sz w:val="16"/>
              <w:szCs w:val="16"/>
              <w:lang w:val="en-GB"/>
            </w:rPr>
          </w:pPr>
          <w:r w:rsidRPr="005C4C28">
            <w:rPr>
              <w:rFonts w:eastAsia="SimSun"/>
              <w:sz w:val="16"/>
              <w:szCs w:val="16"/>
              <w:lang w:val="en-GB"/>
            </w:rPr>
            <w:t>Duomenys kaupiami ir saugomi Juridinių asmenų registre, kodas 124364561, PVM mokėtojo kodas LT243645610</w:t>
          </w:r>
        </w:p>
      </w:tc>
    </w:tr>
    <w:tr w:rsidR="000B3F2D" w:rsidRPr="005C4C28" w14:paraId="20FBA7B3" w14:textId="77777777" w:rsidTr="007C7D11">
      <w:trPr>
        <w:jc w:val="center"/>
      </w:trPr>
      <w:tc>
        <w:tcPr>
          <w:tcW w:w="1545" w:type="dxa"/>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tcPr>
        <w:p w14:paraId="7B56E88D"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Faks. (8 5)  236 5111  </w:t>
          </w:r>
        </w:p>
      </w:tc>
      <w:tc>
        <w:tcPr>
          <w:tcW w:w="2425" w:type="dxa"/>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7807" w14:textId="77777777" w:rsidR="00AB3439" w:rsidRDefault="00AB3439">
      <w:r>
        <w:separator/>
      </w:r>
    </w:p>
  </w:footnote>
  <w:footnote w:type="continuationSeparator" w:id="0">
    <w:p w14:paraId="359AB414" w14:textId="77777777" w:rsidR="00AB3439" w:rsidRDefault="00AB3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7"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58815827">
    <w:abstractNumId w:val="21"/>
  </w:num>
  <w:num w:numId="2" w16cid:durableId="841050921">
    <w:abstractNumId w:val="29"/>
  </w:num>
  <w:num w:numId="3" w16cid:durableId="267591586">
    <w:abstractNumId w:val="28"/>
  </w:num>
  <w:num w:numId="4" w16cid:durableId="588541535">
    <w:abstractNumId w:val="11"/>
  </w:num>
  <w:num w:numId="5" w16cid:durableId="877619229">
    <w:abstractNumId w:val="19"/>
  </w:num>
  <w:num w:numId="6" w16cid:durableId="1274750877">
    <w:abstractNumId w:val="30"/>
  </w:num>
  <w:num w:numId="7" w16cid:durableId="1841000406">
    <w:abstractNumId w:val="20"/>
  </w:num>
  <w:num w:numId="8" w16cid:durableId="1668286778">
    <w:abstractNumId w:val="0"/>
  </w:num>
  <w:num w:numId="9" w16cid:durableId="1846551867">
    <w:abstractNumId w:val="3"/>
  </w:num>
  <w:num w:numId="10" w16cid:durableId="1639070431">
    <w:abstractNumId w:val="18"/>
  </w:num>
  <w:num w:numId="11" w16cid:durableId="888419639">
    <w:abstractNumId w:val="6"/>
  </w:num>
  <w:num w:numId="12" w16cid:durableId="95255782">
    <w:abstractNumId w:val="7"/>
  </w:num>
  <w:num w:numId="13" w16cid:durableId="2098165738">
    <w:abstractNumId w:val="5"/>
  </w:num>
  <w:num w:numId="14" w16cid:durableId="1635986423">
    <w:abstractNumId w:val="8"/>
  </w:num>
  <w:num w:numId="15" w16cid:durableId="46805156">
    <w:abstractNumId w:val="9"/>
  </w:num>
  <w:num w:numId="16" w16cid:durableId="798762646">
    <w:abstractNumId w:val="1"/>
  </w:num>
  <w:num w:numId="17" w16cid:durableId="1568684409">
    <w:abstractNumId w:val="17"/>
  </w:num>
  <w:num w:numId="18" w16cid:durableId="1572498409">
    <w:abstractNumId w:val="12"/>
  </w:num>
  <w:num w:numId="19" w16cid:durableId="1964769949">
    <w:abstractNumId w:val="2"/>
  </w:num>
  <w:num w:numId="20" w16cid:durableId="542980926">
    <w:abstractNumId w:val="23"/>
  </w:num>
  <w:num w:numId="21" w16cid:durableId="205869927">
    <w:abstractNumId w:val="10"/>
  </w:num>
  <w:num w:numId="22" w16cid:durableId="296689964">
    <w:abstractNumId w:val="16"/>
  </w:num>
  <w:num w:numId="23" w16cid:durableId="844828652">
    <w:abstractNumId w:val="22"/>
  </w:num>
  <w:num w:numId="24" w16cid:durableId="1472942283">
    <w:abstractNumId w:val="15"/>
  </w:num>
  <w:num w:numId="25" w16cid:durableId="363285533">
    <w:abstractNumId w:val="24"/>
  </w:num>
  <w:num w:numId="26" w16cid:durableId="1457217758">
    <w:abstractNumId w:val="14"/>
  </w:num>
  <w:num w:numId="27" w16cid:durableId="1800606148">
    <w:abstractNumId w:val="25"/>
  </w:num>
  <w:num w:numId="28" w16cid:durableId="1475290611">
    <w:abstractNumId w:val="4"/>
  </w:num>
  <w:num w:numId="29" w16cid:durableId="82843483">
    <w:abstractNumId w:val="27"/>
  </w:num>
  <w:num w:numId="30" w16cid:durableId="11046136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0793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100518"/>
    <w:rsid w:val="00102B3D"/>
    <w:rsid w:val="001262E4"/>
    <w:rsid w:val="00126A7A"/>
    <w:rsid w:val="001274B2"/>
    <w:rsid w:val="001317B9"/>
    <w:rsid w:val="001326AB"/>
    <w:rsid w:val="00132905"/>
    <w:rsid w:val="00132D52"/>
    <w:rsid w:val="001521A6"/>
    <w:rsid w:val="00176EE0"/>
    <w:rsid w:val="0018245F"/>
    <w:rsid w:val="001A5BAA"/>
    <w:rsid w:val="001B454E"/>
    <w:rsid w:val="001B46E8"/>
    <w:rsid w:val="001C0310"/>
    <w:rsid w:val="001C3F19"/>
    <w:rsid w:val="001D0AD3"/>
    <w:rsid w:val="001F1DD5"/>
    <w:rsid w:val="00200C11"/>
    <w:rsid w:val="0024377C"/>
    <w:rsid w:val="00261A50"/>
    <w:rsid w:val="0027796E"/>
    <w:rsid w:val="002907A5"/>
    <w:rsid w:val="002E3958"/>
    <w:rsid w:val="002E584A"/>
    <w:rsid w:val="00320E32"/>
    <w:rsid w:val="00326370"/>
    <w:rsid w:val="00332A6F"/>
    <w:rsid w:val="00341319"/>
    <w:rsid w:val="003478B6"/>
    <w:rsid w:val="00352133"/>
    <w:rsid w:val="00352374"/>
    <w:rsid w:val="00361337"/>
    <w:rsid w:val="003847FF"/>
    <w:rsid w:val="003A5FF9"/>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533C6"/>
    <w:rsid w:val="006666C6"/>
    <w:rsid w:val="00685B0E"/>
    <w:rsid w:val="0069282D"/>
    <w:rsid w:val="006A1DFC"/>
    <w:rsid w:val="006E426C"/>
    <w:rsid w:val="006F341B"/>
    <w:rsid w:val="006F3485"/>
    <w:rsid w:val="00700386"/>
    <w:rsid w:val="00703119"/>
    <w:rsid w:val="00711354"/>
    <w:rsid w:val="00720492"/>
    <w:rsid w:val="00730D9C"/>
    <w:rsid w:val="00740304"/>
    <w:rsid w:val="007636A2"/>
    <w:rsid w:val="007768B8"/>
    <w:rsid w:val="007926D2"/>
    <w:rsid w:val="007A14F5"/>
    <w:rsid w:val="007B3A7E"/>
    <w:rsid w:val="007C7D11"/>
    <w:rsid w:val="007D729D"/>
    <w:rsid w:val="007F20C0"/>
    <w:rsid w:val="0080058F"/>
    <w:rsid w:val="0082142A"/>
    <w:rsid w:val="00827ED0"/>
    <w:rsid w:val="00840025"/>
    <w:rsid w:val="00841577"/>
    <w:rsid w:val="00845F27"/>
    <w:rsid w:val="008520F6"/>
    <w:rsid w:val="008615A6"/>
    <w:rsid w:val="00867EB3"/>
    <w:rsid w:val="00907886"/>
    <w:rsid w:val="009149F3"/>
    <w:rsid w:val="00950A60"/>
    <w:rsid w:val="00952E76"/>
    <w:rsid w:val="00952FBD"/>
    <w:rsid w:val="009572EF"/>
    <w:rsid w:val="009652F2"/>
    <w:rsid w:val="009A3443"/>
    <w:rsid w:val="009B20CA"/>
    <w:rsid w:val="009B240E"/>
    <w:rsid w:val="009E3C26"/>
    <w:rsid w:val="00A10528"/>
    <w:rsid w:val="00A24E96"/>
    <w:rsid w:val="00A4795D"/>
    <w:rsid w:val="00A47F7F"/>
    <w:rsid w:val="00A93051"/>
    <w:rsid w:val="00A93C5D"/>
    <w:rsid w:val="00AB3439"/>
    <w:rsid w:val="00AB642F"/>
    <w:rsid w:val="00AE0F69"/>
    <w:rsid w:val="00AF516C"/>
    <w:rsid w:val="00AF759E"/>
    <w:rsid w:val="00B02C80"/>
    <w:rsid w:val="00B26CE2"/>
    <w:rsid w:val="00B56409"/>
    <w:rsid w:val="00B622EF"/>
    <w:rsid w:val="00B85966"/>
    <w:rsid w:val="00B97500"/>
    <w:rsid w:val="00BD72CB"/>
    <w:rsid w:val="00BF3C14"/>
    <w:rsid w:val="00C004DC"/>
    <w:rsid w:val="00C00C9A"/>
    <w:rsid w:val="00C347EC"/>
    <w:rsid w:val="00C816B6"/>
    <w:rsid w:val="00C9063A"/>
    <w:rsid w:val="00C9495E"/>
    <w:rsid w:val="00CC6342"/>
    <w:rsid w:val="00CD630F"/>
    <w:rsid w:val="00CE1587"/>
    <w:rsid w:val="00D04DB1"/>
    <w:rsid w:val="00D10FB7"/>
    <w:rsid w:val="00D25990"/>
    <w:rsid w:val="00D456E6"/>
    <w:rsid w:val="00D85CD4"/>
    <w:rsid w:val="00D90232"/>
    <w:rsid w:val="00D9729B"/>
    <w:rsid w:val="00DB2EAB"/>
    <w:rsid w:val="00DC2C4E"/>
    <w:rsid w:val="00DD3C35"/>
    <w:rsid w:val="00DE7876"/>
    <w:rsid w:val="00DF1548"/>
    <w:rsid w:val="00DF657A"/>
    <w:rsid w:val="00E13535"/>
    <w:rsid w:val="00E243C6"/>
    <w:rsid w:val="00E33C73"/>
    <w:rsid w:val="00E52F08"/>
    <w:rsid w:val="00E54C65"/>
    <w:rsid w:val="00E653E8"/>
    <w:rsid w:val="00E76331"/>
    <w:rsid w:val="00E7783E"/>
    <w:rsid w:val="00E95B84"/>
    <w:rsid w:val="00EA39F6"/>
    <w:rsid w:val="00EA760E"/>
    <w:rsid w:val="00EB3956"/>
    <w:rsid w:val="00EB6EA9"/>
    <w:rsid w:val="00ED7D70"/>
    <w:rsid w:val="00EE404F"/>
    <w:rsid w:val="00EF2A2D"/>
    <w:rsid w:val="00F31707"/>
    <w:rsid w:val="00F3376A"/>
    <w:rsid w:val="00F40108"/>
    <w:rsid w:val="00F626E7"/>
    <w:rsid w:val="00F97E08"/>
    <w:rsid w:val="00FA072D"/>
    <w:rsid w:val="00FB1EB2"/>
    <w:rsid w:val="00FB4AE9"/>
    <w:rsid w:val="00FC03E5"/>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414671432">
      <w:bodyDiv w:val="1"/>
      <w:marLeft w:val="0"/>
      <w:marRight w:val="0"/>
      <w:marTop w:val="0"/>
      <w:marBottom w:val="0"/>
      <w:divBdr>
        <w:top w:val="none" w:sz="0" w:space="0" w:color="auto"/>
        <w:left w:val="none" w:sz="0" w:space="0" w:color="auto"/>
        <w:bottom w:val="none" w:sz="0" w:space="0" w:color="auto"/>
        <w:right w:val="none" w:sz="0" w:space="0" w:color="auto"/>
      </w:divBdr>
    </w:div>
    <w:div w:id="850950568">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3.xml><?xml version="1.0" encoding="utf-8"?>
<ds:datastoreItem xmlns:ds="http://schemas.openxmlformats.org/officeDocument/2006/customXml" ds:itemID="{00C3BC4F-35CC-44C9-9C5B-86EFBFE48B3D}">
  <ds:schemaRefs>
    <ds:schemaRef ds:uri="http://schemas.microsoft.com/office/2006/metadata/properties"/>
    <ds:schemaRef ds:uri="http://schemas.microsoft.com/office/infopath/2007/PartnerControls"/>
    <ds:schemaRef ds:uri="f49e6068-bfbb-45b5-a10d-f0dbcc85e32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3663</Words>
  <Characters>2088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7</cp:revision>
  <cp:lastPrinted>2025-03-31T07:07:00Z</cp:lastPrinted>
  <dcterms:created xsi:type="dcterms:W3CDTF">2026-05-15T06:25:00Z</dcterms:created>
  <dcterms:modified xsi:type="dcterms:W3CDTF">2026-05-15T06:41:00Z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